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B0F0"/>
  <w:body>
    <w:tbl>
      <w:tblPr>
        <w:tblStyle w:val="a4"/>
        <w:tblW w:w="8784" w:type="dxa"/>
        <w:tblInd w:w="0" w:type="dxa"/>
        <w:tblLook w:val="04A0" w:firstRow="1" w:lastRow="0" w:firstColumn="1" w:lastColumn="0" w:noHBand="0" w:noVBand="1"/>
      </w:tblPr>
      <w:tblGrid>
        <w:gridCol w:w="2830"/>
        <w:gridCol w:w="2977"/>
        <w:gridCol w:w="2977"/>
      </w:tblGrid>
      <w:tr w:rsidR="00911FC2" w:rsidTr="00911FC2">
        <w:tc>
          <w:tcPr>
            <w:tcW w:w="2830" w:type="dxa"/>
            <w:tcBorders>
              <w:top w:val="single" w:sz="4" w:space="0" w:color="auto"/>
              <w:left w:val="single" w:sz="4" w:space="0" w:color="auto"/>
              <w:bottom w:val="single" w:sz="4" w:space="0" w:color="auto"/>
              <w:right w:val="single" w:sz="4" w:space="0" w:color="auto"/>
            </w:tcBorders>
            <w:hideMark/>
          </w:tcPr>
          <w:p w:rsidR="00911FC2" w:rsidRDefault="00911FC2">
            <w:pPr>
              <w:pStyle w:val="a3"/>
            </w:pPr>
            <w:r>
              <w:rPr>
                <w:noProof/>
                <w:lang w:eastAsia="el-GR"/>
              </w:rPr>
              <w:drawing>
                <wp:inline distT="0" distB="0" distL="0" distR="0">
                  <wp:extent cx="1475105" cy="136017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5105" cy="1360170"/>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hideMark/>
          </w:tcPr>
          <w:p w:rsidR="00911FC2" w:rsidRDefault="00911FC2">
            <w:pPr>
              <w:pStyle w:val="a3"/>
            </w:pPr>
            <w:r>
              <w:t xml:space="preserve">          </w:t>
            </w:r>
            <w:r>
              <w:rPr>
                <w:noProof/>
                <w:lang w:eastAsia="el-GR"/>
              </w:rPr>
              <w:drawing>
                <wp:inline distT="0" distB="0" distL="0" distR="0">
                  <wp:extent cx="1229360" cy="1521460"/>
                  <wp:effectExtent l="0" t="0" r="8890" b="254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9360" cy="1521460"/>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hideMark/>
          </w:tcPr>
          <w:p w:rsidR="00911FC2" w:rsidRDefault="00911FC2">
            <w:pPr>
              <w:pStyle w:val="a3"/>
            </w:pPr>
            <w:r>
              <w:rPr>
                <w:noProof/>
                <w:lang w:eastAsia="el-GR"/>
              </w:rPr>
              <w:drawing>
                <wp:inline distT="0" distB="0" distL="0" distR="0">
                  <wp:extent cx="1544320" cy="154432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4320" cy="1544320"/>
                          </a:xfrm>
                          <a:prstGeom prst="rect">
                            <a:avLst/>
                          </a:prstGeom>
                          <a:noFill/>
                          <a:ln>
                            <a:noFill/>
                          </a:ln>
                        </pic:spPr>
                      </pic:pic>
                    </a:graphicData>
                  </a:graphic>
                </wp:inline>
              </w:drawing>
            </w:r>
          </w:p>
        </w:tc>
      </w:tr>
    </w:tbl>
    <w:p w:rsidR="00911FC2" w:rsidRPr="00911FC2" w:rsidRDefault="00911FC2" w:rsidP="000A74CD">
      <w:pPr>
        <w:spacing w:line="360" w:lineRule="auto"/>
        <w:jc w:val="center"/>
        <w:rPr>
          <w:rFonts w:ascii="Times New Roman" w:hAnsi="Times New Roman" w:cs="Times New Roman"/>
          <w:b/>
          <w:sz w:val="28"/>
          <w:szCs w:val="28"/>
        </w:rPr>
      </w:pPr>
    </w:p>
    <w:p w:rsidR="00287500" w:rsidRPr="00911FC2" w:rsidRDefault="00287500" w:rsidP="000A74CD">
      <w:pPr>
        <w:spacing w:line="360" w:lineRule="auto"/>
        <w:jc w:val="center"/>
        <w:rPr>
          <w:rFonts w:ascii="Times New Roman" w:hAnsi="Times New Roman" w:cs="Times New Roman"/>
          <w:sz w:val="24"/>
          <w:szCs w:val="24"/>
        </w:rPr>
      </w:pPr>
      <w:bookmarkStart w:id="0" w:name="_GoBack"/>
      <w:r w:rsidRPr="00911FC2">
        <w:rPr>
          <w:rFonts w:ascii="Times New Roman" w:hAnsi="Times New Roman" w:cs="Times New Roman"/>
          <w:b/>
          <w:sz w:val="24"/>
          <w:szCs w:val="24"/>
        </w:rPr>
        <w:t>Σύνοψη της συνάντησης της Κορίνθου Πόλης που Μαθαίνει</w:t>
      </w:r>
      <w:r w:rsidR="00DD1A93" w:rsidRPr="00911FC2">
        <w:rPr>
          <w:rFonts w:ascii="Times New Roman" w:hAnsi="Times New Roman" w:cs="Times New Roman"/>
          <w:b/>
          <w:sz w:val="24"/>
          <w:szCs w:val="24"/>
        </w:rPr>
        <w:t xml:space="preserve"> και του Πανεπιστημίου Πελοποννήσου με φορείς Δια Βίου Μάθησης </w:t>
      </w:r>
      <w:r w:rsidRPr="00911FC2">
        <w:rPr>
          <w:rFonts w:ascii="Times New Roman" w:hAnsi="Times New Roman" w:cs="Times New Roman"/>
          <w:b/>
          <w:sz w:val="24"/>
          <w:szCs w:val="24"/>
        </w:rPr>
        <w:t xml:space="preserve"> </w:t>
      </w:r>
      <w:r w:rsidR="00DD1A93" w:rsidRPr="00911FC2">
        <w:rPr>
          <w:rFonts w:ascii="Times New Roman" w:hAnsi="Times New Roman" w:cs="Times New Roman"/>
          <w:b/>
          <w:sz w:val="24"/>
          <w:szCs w:val="24"/>
        </w:rPr>
        <w:t>της Κορίνθου</w:t>
      </w:r>
    </w:p>
    <w:bookmarkEnd w:id="0"/>
    <w:p w:rsidR="00CB1E45" w:rsidRPr="00911FC2" w:rsidRDefault="0038172B" w:rsidP="00132530">
      <w:pPr>
        <w:spacing w:line="360" w:lineRule="auto"/>
        <w:jc w:val="both"/>
        <w:rPr>
          <w:rFonts w:ascii="Times New Roman" w:hAnsi="Times New Roman" w:cs="Times New Roman"/>
          <w:sz w:val="24"/>
          <w:szCs w:val="24"/>
        </w:rPr>
      </w:pPr>
      <w:r w:rsidRPr="00911FC2">
        <w:rPr>
          <w:rFonts w:ascii="Times New Roman" w:hAnsi="Times New Roman" w:cs="Times New Roman"/>
          <w:sz w:val="24"/>
          <w:szCs w:val="24"/>
        </w:rPr>
        <w:t xml:space="preserve">Την Παρασκευή 20 </w:t>
      </w:r>
      <w:r w:rsidR="00F21B66" w:rsidRPr="00911FC2">
        <w:rPr>
          <w:rFonts w:ascii="Times New Roman" w:hAnsi="Times New Roman" w:cs="Times New Roman"/>
          <w:sz w:val="24"/>
          <w:szCs w:val="24"/>
        </w:rPr>
        <w:t>Οκτωβρίου</w:t>
      </w:r>
      <w:r w:rsidRPr="00911FC2">
        <w:rPr>
          <w:rFonts w:ascii="Times New Roman" w:hAnsi="Times New Roman" w:cs="Times New Roman"/>
          <w:sz w:val="24"/>
          <w:szCs w:val="24"/>
        </w:rPr>
        <w:t xml:space="preserve"> στο Τμήμα Κοινωνικής και Εκπαιδευτικής Πολιτικής του Πανεπιστημίου Πελοποννήσου, πραγματοποιήθηκε με μεγάλο ενδιαφέρον συνάντηση ατόμων από φορείς της Διά Βίου Μάθησης στο πλαίσιο της ενεργοποίησης του Μνημονίου Συνεργασίας της Κορίνθου Πόλης που Μαθαίνει με το Πανεπιστήμιο Πελοποννήσου. </w:t>
      </w:r>
      <w:r w:rsidR="00F17764" w:rsidRPr="00911FC2">
        <w:rPr>
          <w:rFonts w:ascii="Times New Roman" w:hAnsi="Times New Roman" w:cs="Times New Roman"/>
          <w:sz w:val="24"/>
          <w:szCs w:val="24"/>
        </w:rPr>
        <w:t xml:space="preserve">Στη </w:t>
      </w:r>
      <w:r w:rsidRPr="00911FC2">
        <w:rPr>
          <w:rFonts w:ascii="Times New Roman" w:hAnsi="Times New Roman" w:cs="Times New Roman"/>
          <w:sz w:val="24"/>
          <w:szCs w:val="24"/>
        </w:rPr>
        <w:t>συνάντηση αυτή</w:t>
      </w:r>
      <w:r w:rsidR="00F17764" w:rsidRPr="00911FC2">
        <w:rPr>
          <w:rFonts w:ascii="Times New Roman" w:hAnsi="Times New Roman" w:cs="Times New Roman"/>
          <w:sz w:val="24"/>
          <w:szCs w:val="24"/>
        </w:rPr>
        <w:t>,</w:t>
      </w:r>
      <w:r w:rsidRPr="00911FC2">
        <w:rPr>
          <w:rFonts w:ascii="Times New Roman" w:hAnsi="Times New Roman" w:cs="Times New Roman"/>
          <w:sz w:val="24"/>
          <w:szCs w:val="24"/>
        </w:rPr>
        <w:t xml:space="preserve"> </w:t>
      </w:r>
      <w:r w:rsidR="00FF176B" w:rsidRPr="00911FC2">
        <w:rPr>
          <w:rFonts w:ascii="Times New Roman" w:hAnsi="Times New Roman" w:cs="Times New Roman"/>
          <w:sz w:val="24"/>
          <w:szCs w:val="24"/>
        </w:rPr>
        <w:t>η οποία</w:t>
      </w:r>
      <w:r w:rsidR="00F17764" w:rsidRPr="00911FC2">
        <w:rPr>
          <w:rFonts w:ascii="Times New Roman" w:hAnsi="Times New Roman" w:cs="Times New Roman"/>
          <w:sz w:val="24"/>
          <w:szCs w:val="24"/>
        </w:rPr>
        <w:t xml:space="preserve"> διοργανώθηκε με την ευκαιρία της επίσκεψης στην Κόρινθο του κ. Πέτρου </w:t>
      </w:r>
      <w:proofErr w:type="spellStart"/>
      <w:r w:rsidR="00F17764" w:rsidRPr="00911FC2">
        <w:rPr>
          <w:rFonts w:ascii="Times New Roman" w:hAnsi="Times New Roman" w:cs="Times New Roman"/>
          <w:sz w:val="24"/>
          <w:szCs w:val="24"/>
        </w:rPr>
        <w:t>Γουγουλάκη</w:t>
      </w:r>
      <w:proofErr w:type="spellEnd"/>
      <w:r w:rsidR="00F17764" w:rsidRPr="00911FC2">
        <w:rPr>
          <w:rFonts w:ascii="Times New Roman" w:hAnsi="Times New Roman" w:cs="Times New Roman"/>
          <w:sz w:val="24"/>
          <w:szCs w:val="24"/>
        </w:rPr>
        <w:t xml:space="preserve"> Εξωτερικού Μέλους της Διοίκησης</w:t>
      </w:r>
      <w:r w:rsidR="00FF176B" w:rsidRPr="00911FC2">
        <w:rPr>
          <w:rFonts w:ascii="Times New Roman" w:hAnsi="Times New Roman" w:cs="Times New Roman"/>
          <w:sz w:val="24"/>
          <w:szCs w:val="24"/>
        </w:rPr>
        <w:t xml:space="preserve"> του</w:t>
      </w:r>
      <w:r w:rsidR="00F17764" w:rsidRPr="00911FC2">
        <w:rPr>
          <w:rFonts w:ascii="Times New Roman" w:hAnsi="Times New Roman" w:cs="Times New Roman"/>
          <w:sz w:val="24"/>
          <w:szCs w:val="24"/>
        </w:rPr>
        <w:t xml:space="preserve"> Πανεπιστημίου Πελοποννήσου και Καθηγητή του Πανεπιστημίου της Στοκχόλμης, συμμετείχαν άτομα από περισσότερους από δέκα σχετικούς φορείς </w:t>
      </w:r>
      <w:r w:rsidR="00401A5A" w:rsidRPr="00911FC2">
        <w:rPr>
          <w:rFonts w:ascii="Times New Roman" w:hAnsi="Times New Roman" w:cs="Times New Roman"/>
          <w:sz w:val="24"/>
          <w:szCs w:val="24"/>
        </w:rPr>
        <w:t>της Κορίνθου</w:t>
      </w:r>
      <w:r w:rsidR="00F17764" w:rsidRPr="00911FC2">
        <w:rPr>
          <w:rFonts w:ascii="Times New Roman" w:hAnsi="Times New Roman" w:cs="Times New Roman"/>
          <w:sz w:val="24"/>
          <w:szCs w:val="24"/>
        </w:rPr>
        <w:t xml:space="preserve"> όπως ο Δήμος, </w:t>
      </w:r>
      <w:r w:rsidR="00FF176B" w:rsidRPr="00911FC2">
        <w:rPr>
          <w:rFonts w:ascii="Times New Roman" w:hAnsi="Times New Roman" w:cs="Times New Roman"/>
          <w:sz w:val="24"/>
          <w:szCs w:val="24"/>
        </w:rPr>
        <w:t>το Πανεπιστήμιο, ΔΙΕΚ, ΙΕΚ, το Κοινωνικό Φ</w:t>
      </w:r>
      <w:r w:rsidR="00F17764" w:rsidRPr="00911FC2">
        <w:rPr>
          <w:rFonts w:ascii="Times New Roman" w:hAnsi="Times New Roman" w:cs="Times New Roman"/>
          <w:sz w:val="24"/>
          <w:szCs w:val="24"/>
        </w:rPr>
        <w:t xml:space="preserve">ροντιστήριο, εκπολιτιστικοί σύλλογοι, </w:t>
      </w:r>
      <w:r w:rsidR="00FF176B" w:rsidRPr="00911FC2">
        <w:rPr>
          <w:rFonts w:ascii="Times New Roman" w:hAnsi="Times New Roman" w:cs="Times New Roman"/>
          <w:sz w:val="24"/>
          <w:szCs w:val="24"/>
        </w:rPr>
        <w:t>Ομάδα Α</w:t>
      </w:r>
      <w:r w:rsidR="00401A5A" w:rsidRPr="00911FC2">
        <w:rPr>
          <w:rFonts w:ascii="Times New Roman" w:hAnsi="Times New Roman" w:cs="Times New Roman"/>
          <w:sz w:val="24"/>
          <w:szCs w:val="24"/>
        </w:rPr>
        <w:t xml:space="preserve">στρονομίας, </w:t>
      </w:r>
      <w:r w:rsidR="00F17764" w:rsidRPr="00911FC2">
        <w:rPr>
          <w:rFonts w:ascii="Times New Roman" w:hAnsi="Times New Roman" w:cs="Times New Roman"/>
          <w:sz w:val="24"/>
          <w:szCs w:val="24"/>
        </w:rPr>
        <w:t>θεατρικές ομάδες</w:t>
      </w:r>
      <w:r w:rsidR="00401A5A" w:rsidRPr="00911FC2">
        <w:rPr>
          <w:rFonts w:ascii="Times New Roman" w:hAnsi="Times New Roman" w:cs="Times New Roman"/>
          <w:sz w:val="24"/>
          <w:szCs w:val="24"/>
        </w:rPr>
        <w:t>,</w:t>
      </w:r>
      <w:r w:rsidR="00F17764" w:rsidRPr="00911FC2">
        <w:rPr>
          <w:rFonts w:ascii="Times New Roman" w:hAnsi="Times New Roman" w:cs="Times New Roman"/>
          <w:sz w:val="24"/>
          <w:szCs w:val="24"/>
        </w:rPr>
        <w:t xml:space="preserve"> καλλιτεχνικοί σύλ</w:t>
      </w:r>
      <w:r w:rsidR="00401A5A" w:rsidRPr="00911FC2">
        <w:rPr>
          <w:rFonts w:ascii="Times New Roman" w:hAnsi="Times New Roman" w:cs="Times New Roman"/>
          <w:sz w:val="24"/>
          <w:szCs w:val="24"/>
        </w:rPr>
        <w:t>λ</w:t>
      </w:r>
      <w:r w:rsidR="00F17764" w:rsidRPr="00911FC2">
        <w:rPr>
          <w:rFonts w:ascii="Times New Roman" w:hAnsi="Times New Roman" w:cs="Times New Roman"/>
          <w:sz w:val="24"/>
          <w:szCs w:val="24"/>
        </w:rPr>
        <w:t>ο</w:t>
      </w:r>
      <w:r w:rsidR="00FF176B" w:rsidRPr="00911FC2">
        <w:rPr>
          <w:rFonts w:ascii="Times New Roman" w:hAnsi="Times New Roman" w:cs="Times New Roman"/>
          <w:sz w:val="24"/>
          <w:szCs w:val="24"/>
        </w:rPr>
        <w:t>γοι, δίκτυα</w:t>
      </w:r>
      <w:r w:rsidR="00401A5A" w:rsidRPr="00911FC2">
        <w:rPr>
          <w:rFonts w:ascii="Times New Roman" w:hAnsi="Times New Roman" w:cs="Times New Roman"/>
          <w:sz w:val="24"/>
          <w:szCs w:val="24"/>
        </w:rPr>
        <w:t xml:space="preserve"> βιολογικών καλλιεργειών. </w:t>
      </w:r>
    </w:p>
    <w:p w:rsidR="0056631B" w:rsidRPr="00911FC2" w:rsidRDefault="0056631B" w:rsidP="00132530">
      <w:pPr>
        <w:spacing w:line="360" w:lineRule="auto"/>
        <w:jc w:val="both"/>
        <w:rPr>
          <w:rFonts w:ascii="Times New Roman" w:hAnsi="Times New Roman" w:cs="Times New Roman"/>
          <w:sz w:val="24"/>
          <w:szCs w:val="24"/>
        </w:rPr>
      </w:pPr>
      <w:r w:rsidRPr="00911FC2">
        <w:rPr>
          <w:rFonts w:ascii="Times New Roman" w:hAnsi="Times New Roman" w:cs="Times New Roman"/>
          <w:sz w:val="24"/>
          <w:szCs w:val="24"/>
        </w:rPr>
        <w:t>Στη συνάντηση</w:t>
      </w:r>
      <w:r w:rsidR="00FF176B" w:rsidRPr="00911FC2">
        <w:rPr>
          <w:rFonts w:ascii="Times New Roman" w:hAnsi="Times New Roman" w:cs="Times New Roman"/>
          <w:sz w:val="24"/>
          <w:szCs w:val="24"/>
        </w:rPr>
        <w:t>, η οποία</w:t>
      </w:r>
      <w:r w:rsidRPr="00911FC2">
        <w:rPr>
          <w:rFonts w:ascii="Times New Roman" w:hAnsi="Times New Roman" w:cs="Times New Roman"/>
          <w:sz w:val="24"/>
          <w:szCs w:val="24"/>
        </w:rPr>
        <w:t xml:space="preserve"> διήρκεσε σχεδόν δύο ώρες προέκυψε ένας πλούσιος και αυθεντικός διάλογος </w:t>
      </w:r>
      <w:r w:rsidR="00FF176B" w:rsidRPr="00911FC2">
        <w:rPr>
          <w:rFonts w:ascii="Times New Roman" w:hAnsi="Times New Roman" w:cs="Times New Roman"/>
          <w:sz w:val="24"/>
          <w:szCs w:val="24"/>
        </w:rPr>
        <w:t>με τη συμμετοχή</w:t>
      </w:r>
      <w:r w:rsidRPr="00911FC2">
        <w:rPr>
          <w:rFonts w:ascii="Times New Roman" w:hAnsi="Times New Roman" w:cs="Times New Roman"/>
          <w:sz w:val="24"/>
          <w:szCs w:val="24"/>
        </w:rPr>
        <w:t xml:space="preserve"> όλ</w:t>
      </w:r>
      <w:r w:rsidR="00FF176B" w:rsidRPr="00911FC2">
        <w:rPr>
          <w:rFonts w:ascii="Times New Roman" w:hAnsi="Times New Roman" w:cs="Times New Roman"/>
          <w:sz w:val="24"/>
          <w:szCs w:val="24"/>
        </w:rPr>
        <w:t>ων</w:t>
      </w:r>
      <w:r w:rsidRPr="00911FC2">
        <w:rPr>
          <w:rFonts w:ascii="Times New Roman" w:hAnsi="Times New Roman" w:cs="Times New Roman"/>
          <w:sz w:val="24"/>
          <w:szCs w:val="24"/>
        </w:rPr>
        <w:t xml:space="preserve"> σχεδόν τους συμμετ</w:t>
      </w:r>
      <w:r w:rsidR="00FF176B" w:rsidRPr="00911FC2">
        <w:rPr>
          <w:rFonts w:ascii="Times New Roman" w:hAnsi="Times New Roman" w:cs="Times New Roman"/>
          <w:sz w:val="24"/>
          <w:szCs w:val="24"/>
        </w:rPr>
        <w:t>ε</w:t>
      </w:r>
      <w:r w:rsidRPr="00911FC2">
        <w:rPr>
          <w:rFonts w:ascii="Times New Roman" w:hAnsi="Times New Roman" w:cs="Times New Roman"/>
          <w:sz w:val="24"/>
          <w:szCs w:val="24"/>
        </w:rPr>
        <w:t>χ</w:t>
      </w:r>
      <w:r w:rsidR="00FF176B" w:rsidRPr="00911FC2">
        <w:rPr>
          <w:rFonts w:ascii="Times New Roman" w:hAnsi="Times New Roman" w:cs="Times New Roman"/>
          <w:sz w:val="24"/>
          <w:szCs w:val="24"/>
        </w:rPr>
        <w:t>ό</w:t>
      </w:r>
      <w:r w:rsidRPr="00911FC2">
        <w:rPr>
          <w:rFonts w:ascii="Times New Roman" w:hAnsi="Times New Roman" w:cs="Times New Roman"/>
          <w:sz w:val="24"/>
          <w:szCs w:val="24"/>
        </w:rPr>
        <w:t>ντ</w:t>
      </w:r>
      <w:r w:rsidR="00FF176B" w:rsidRPr="00911FC2">
        <w:rPr>
          <w:rFonts w:ascii="Times New Roman" w:hAnsi="Times New Roman" w:cs="Times New Roman"/>
          <w:sz w:val="24"/>
          <w:szCs w:val="24"/>
        </w:rPr>
        <w:t>ων,</w:t>
      </w:r>
      <w:r w:rsidRPr="00911FC2">
        <w:rPr>
          <w:rFonts w:ascii="Times New Roman" w:hAnsi="Times New Roman" w:cs="Times New Roman"/>
          <w:sz w:val="24"/>
          <w:szCs w:val="24"/>
        </w:rPr>
        <w:t xml:space="preserve"> στον οποίο τέθηκαν ζητήματα ποιότητας, υποστήριξης, εμποδίων και δυνατοτήτων της Διά Βίου Μάθησης στην Κόρινθο</w:t>
      </w:r>
      <w:r w:rsidR="00FF176B" w:rsidRPr="00911FC2">
        <w:rPr>
          <w:rFonts w:ascii="Times New Roman" w:hAnsi="Times New Roman" w:cs="Times New Roman"/>
          <w:sz w:val="24"/>
          <w:szCs w:val="24"/>
        </w:rPr>
        <w:t xml:space="preserve"> όπως και συστηματικής μελέτης, καταγραφής αναγκών,  συντονισμού και δικτύωσης</w:t>
      </w:r>
      <w:r w:rsidRPr="00911FC2">
        <w:rPr>
          <w:rFonts w:ascii="Times New Roman" w:hAnsi="Times New Roman" w:cs="Times New Roman"/>
          <w:sz w:val="24"/>
          <w:szCs w:val="24"/>
        </w:rPr>
        <w:t>.</w:t>
      </w:r>
    </w:p>
    <w:p w:rsidR="00CA65F5" w:rsidRPr="00911FC2" w:rsidRDefault="00CA65F5" w:rsidP="00132530">
      <w:pPr>
        <w:spacing w:line="360" w:lineRule="auto"/>
        <w:jc w:val="both"/>
        <w:rPr>
          <w:rFonts w:ascii="Times New Roman" w:hAnsi="Times New Roman" w:cs="Times New Roman"/>
          <w:sz w:val="24"/>
          <w:szCs w:val="24"/>
        </w:rPr>
      </w:pPr>
      <w:r w:rsidRPr="00911FC2">
        <w:rPr>
          <w:rFonts w:ascii="Times New Roman" w:hAnsi="Times New Roman" w:cs="Times New Roman"/>
          <w:sz w:val="24"/>
          <w:szCs w:val="24"/>
        </w:rPr>
        <w:t xml:space="preserve">Εισαγωγικές παρεμβάσεις στη συνάντηση έκαναν ο κ. Πέτρος </w:t>
      </w:r>
      <w:proofErr w:type="spellStart"/>
      <w:r w:rsidRPr="00911FC2">
        <w:rPr>
          <w:rFonts w:ascii="Times New Roman" w:hAnsi="Times New Roman" w:cs="Times New Roman"/>
          <w:sz w:val="24"/>
          <w:szCs w:val="24"/>
        </w:rPr>
        <w:t>Γουγουλάκης</w:t>
      </w:r>
      <w:proofErr w:type="spellEnd"/>
      <w:r w:rsidR="00E7109E" w:rsidRPr="00911FC2">
        <w:rPr>
          <w:rFonts w:ascii="Times New Roman" w:hAnsi="Times New Roman" w:cs="Times New Roman"/>
          <w:sz w:val="24"/>
          <w:szCs w:val="24"/>
        </w:rPr>
        <w:t xml:space="preserve">, </w:t>
      </w:r>
      <w:r w:rsidRPr="00911FC2">
        <w:rPr>
          <w:rFonts w:ascii="Times New Roman" w:hAnsi="Times New Roman" w:cs="Times New Roman"/>
          <w:sz w:val="24"/>
          <w:szCs w:val="24"/>
        </w:rPr>
        <w:t>μεταφέροντας όψεις της πολιτικής Διά Βίου Μάθησης στη Σουηδία</w:t>
      </w:r>
      <w:r w:rsidR="00E7109E" w:rsidRPr="00911FC2">
        <w:rPr>
          <w:rFonts w:ascii="Times New Roman" w:hAnsi="Times New Roman" w:cs="Times New Roman"/>
          <w:sz w:val="24"/>
          <w:szCs w:val="24"/>
        </w:rPr>
        <w:t>,</w:t>
      </w:r>
      <w:r w:rsidRPr="00911FC2">
        <w:rPr>
          <w:rFonts w:ascii="Times New Roman" w:hAnsi="Times New Roman" w:cs="Times New Roman"/>
          <w:sz w:val="24"/>
          <w:szCs w:val="24"/>
        </w:rPr>
        <w:t xml:space="preserve"> και ο κ. Γιώργος </w:t>
      </w:r>
      <w:proofErr w:type="spellStart"/>
      <w:r w:rsidRPr="00911FC2">
        <w:rPr>
          <w:rFonts w:ascii="Times New Roman" w:hAnsi="Times New Roman" w:cs="Times New Roman"/>
          <w:sz w:val="24"/>
          <w:szCs w:val="24"/>
        </w:rPr>
        <w:t>Μπαγάκης</w:t>
      </w:r>
      <w:proofErr w:type="spellEnd"/>
      <w:r w:rsidR="00E7109E" w:rsidRPr="00911FC2">
        <w:rPr>
          <w:rFonts w:ascii="Times New Roman" w:hAnsi="Times New Roman" w:cs="Times New Roman"/>
          <w:sz w:val="24"/>
          <w:szCs w:val="24"/>
        </w:rPr>
        <w:t xml:space="preserve">, ο οποίος </w:t>
      </w:r>
      <w:proofErr w:type="spellStart"/>
      <w:r w:rsidR="00E7109E" w:rsidRPr="00911FC2">
        <w:rPr>
          <w:rFonts w:ascii="Times New Roman" w:hAnsi="Times New Roman" w:cs="Times New Roman"/>
          <w:sz w:val="24"/>
          <w:szCs w:val="24"/>
        </w:rPr>
        <w:t>ανασκόπισε</w:t>
      </w:r>
      <w:proofErr w:type="spellEnd"/>
      <w:r w:rsidR="00E7109E" w:rsidRPr="00911FC2">
        <w:rPr>
          <w:rFonts w:ascii="Times New Roman" w:hAnsi="Times New Roman" w:cs="Times New Roman"/>
          <w:sz w:val="24"/>
          <w:szCs w:val="24"/>
        </w:rPr>
        <w:t xml:space="preserve"> τις μέχρι σήμερα διεργασίες που συντελέστηκαν στο πλαίσιο </w:t>
      </w:r>
      <w:r w:rsidRPr="00911FC2">
        <w:rPr>
          <w:rFonts w:ascii="Times New Roman" w:hAnsi="Times New Roman" w:cs="Times New Roman"/>
          <w:sz w:val="24"/>
          <w:szCs w:val="24"/>
        </w:rPr>
        <w:t xml:space="preserve"> της Κορίνθου Πόλης που Μαθαίνει. </w:t>
      </w:r>
      <w:r w:rsidR="00E7109E" w:rsidRPr="00911FC2">
        <w:rPr>
          <w:rFonts w:ascii="Times New Roman" w:hAnsi="Times New Roman" w:cs="Times New Roman"/>
          <w:sz w:val="24"/>
          <w:szCs w:val="24"/>
        </w:rPr>
        <w:t>Θετικές παρεμβάσεις στη συνάντηση έγιναν</w:t>
      </w:r>
      <w:r w:rsidRPr="00911FC2">
        <w:rPr>
          <w:rFonts w:ascii="Times New Roman" w:hAnsi="Times New Roman" w:cs="Times New Roman"/>
          <w:sz w:val="24"/>
          <w:szCs w:val="24"/>
        </w:rPr>
        <w:t xml:space="preserve"> </w:t>
      </w:r>
      <w:r w:rsidR="00E7109E" w:rsidRPr="00911FC2">
        <w:rPr>
          <w:rFonts w:ascii="Times New Roman" w:hAnsi="Times New Roman" w:cs="Times New Roman"/>
          <w:sz w:val="24"/>
          <w:szCs w:val="24"/>
        </w:rPr>
        <w:t xml:space="preserve">επίσης από τον </w:t>
      </w:r>
      <w:r w:rsidRPr="00911FC2">
        <w:rPr>
          <w:rFonts w:ascii="Times New Roman" w:hAnsi="Times New Roman" w:cs="Times New Roman"/>
          <w:sz w:val="24"/>
          <w:szCs w:val="24"/>
        </w:rPr>
        <w:t xml:space="preserve">Πρόεδρο του Τμήματος Κοινωνικής και Εκπαιδευτικής Πολιτικής κ. Θανάση </w:t>
      </w:r>
      <w:proofErr w:type="spellStart"/>
      <w:r w:rsidRPr="00911FC2">
        <w:rPr>
          <w:rFonts w:ascii="Times New Roman" w:hAnsi="Times New Roman" w:cs="Times New Roman"/>
          <w:sz w:val="24"/>
          <w:szCs w:val="24"/>
        </w:rPr>
        <w:t>Τζιμογιάννη</w:t>
      </w:r>
      <w:proofErr w:type="spellEnd"/>
      <w:r w:rsidRPr="00911FC2">
        <w:rPr>
          <w:rFonts w:ascii="Times New Roman" w:hAnsi="Times New Roman" w:cs="Times New Roman"/>
          <w:sz w:val="24"/>
          <w:szCs w:val="24"/>
        </w:rPr>
        <w:t xml:space="preserve"> και </w:t>
      </w:r>
      <w:r w:rsidR="00E7109E" w:rsidRPr="00911FC2">
        <w:rPr>
          <w:rFonts w:ascii="Times New Roman" w:hAnsi="Times New Roman" w:cs="Times New Roman"/>
          <w:sz w:val="24"/>
          <w:szCs w:val="24"/>
        </w:rPr>
        <w:t>τ</w:t>
      </w:r>
      <w:r w:rsidRPr="00911FC2">
        <w:rPr>
          <w:rFonts w:ascii="Times New Roman" w:hAnsi="Times New Roman" w:cs="Times New Roman"/>
          <w:sz w:val="24"/>
          <w:szCs w:val="24"/>
        </w:rPr>
        <w:t>η</w:t>
      </w:r>
      <w:r w:rsidR="00E7109E" w:rsidRPr="00911FC2">
        <w:rPr>
          <w:rFonts w:ascii="Times New Roman" w:hAnsi="Times New Roman" w:cs="Times New Roman"/>
          <w:sz w:val="24"/>
          <w:szCs w:val="24"/>
        </w:rPr>
        <w:t>ν</w:t>
      </w:r>
      <w:r w:rsidRPr="00911FC2">
        <w:rPr>
          <w:rFonts w:ascii="Times New Roman" w:hAnsi="Times New Roman" w:cs="Times New Roman"/>
          <w:sz w:val="24"/>
          <w:szCs w:val="24"/>
        </w:rPr>
        <w:t xml:space="preserve"> Αντιδήμαρχο του Δήμου Κορινθίων κα Μαρίνα </w:t>
      </w:r>
      <w:proofErr w:type="spellStart"/>
      <w:r w:rsidRPr="00911FC2">
        <w:rPr>
          <w:rFonts w:ascii="Times New Roman" w:hAnsi="Times New Roman" w:cs="Times New Roman"/>
          <w:sz w:val="24"/>
          <w:szCs w:val="24"/>
        </w:rPr>
        <w:t>Ραντίτσα</w:t>
      </w:r>
      <w:proofErr w:type="spellEnd"/>
      <w:r w:rsidRPr="00911FC2">
        <w:rPr>
          <w:rFonts w:ascii="Times New Roman" w:hAnsi="Times New Roman" w:cs="Times New Roman"/>
          <w:sz w:val="24"/>
          <w:szCs w:val="24"/>
        </w:rPr>
        <w:t xml:space="preserve">. </w:t>
      </w:r>
    </w:p>
    <w:sectPr w:rsidR="00CA65F5" w:rsidRPr="00911FC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E58"/>
    <w:rsid w:val="000A4E60"/>
    <w:rsid w:val="000A74CD"/>
    <w:rsid w:val="000B340E"/>
    <w:rsid w:val="0011207B"/>
    <w:rsid w:val="00132530"/>
    <w:rsid w:val="001D79BC"/>
    <w:rsid w:val="00287500"/>
    <w:rsid w:val="0038172B"/>
    <w:rsid w:val="00401A5A"/>
    <w:rsid w:val="004E207D"/>
    <w:rsid w:val="0056631B"/>
    <w:rsid w:val="006E4E58"/>
    <w:rsid w:val="007D5E11"/>
    <w:rsid w:val="00886F1C"/>
    <w:rsid w:val="008D4DF4"/>
    <w:rsid w:val="008E3AE0"/>
    <w:rsid w:val="00911FC2"/>
    <w:rsid w:val="009A3DDA"/>
    <w:rsid w:val="009B7335"/>
    <w:rsid w:val="00A55A98"/>
    <w:rsid w:val="00A9243A"/>
    <w:rsid w:val="00AA1EDE"/>
    <w:rsid w:val="00CA65F5"/>
    <w:rsid w:val="00CB1E45"/>
    <w:rsid w:val="00CE6AF0"/>
    <w:rsid w:val="00DD1A93"/>
    <w:rsid w:val="00E7109E"/>
    <w:rsid w:val="00F17764"/>
    <w:rsid w:val="00F21B66"/>
    <w:rsid w:val="00F302C7"/>
    <w:rsid w:val="00FC714C"/>
    <w:rsid w:val="00FF17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F88A66-4A36-43F4-BB5B-AF7620D92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11FC2"/>
    <w:pPr>
      <w:tabs>
        <w:tab w:val="center" w:pos="4536"/>
        <w:tab w:val="right" w:pos="9072"/>
      </w:tabs>
      <w:spacing w:after="0" w:line="240" w:lineRule="auto"/>
    </w:pPr>
  </w:style>
  <w:style w:type="character" w:customStyle="1" w:styleId="Char">
    <w:name w:val="Κεφαλίδα Char"/>
    <w:basedOn w:val="a0"/>
    <w:link w:val="a3"/>
    <w:uiPriority w:val="99"/>
    <w:semiHidden/>
    <w:rsid w:val="00911FC2"/>
  </w:style>
  <w:style w:type="table" w:styleId="a4">
    <w:name w:val="Table Grid"/>
    <w:basedOn w:val="a1"/>
    <w:uiPriority w:val="39"/>
    <w:rsid w:val="00911FC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56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9E007-06BE-417A-8EF8-BD53593BD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273</Words>
  <Characters>1477</Characters>
  <Application>Microsoft Office Word</Application>
  <DocSecurity>0</DocSecurity>
  <Lines>12</Lines>
  <Paragraphs>3</Paragraphs>
  <ScaleCrop>false</ScaleCrop>
  <HeadingPairs>
    <vt:vector size="4" baseType="variant">
      <vt:variant>
        <vt:lpstr>Rubrik</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UOP-USER</dc:creator>
  <cp:keywords/>
  <dc:description/>
  <cp:lastModifiedBy>UOP-USER</cp:lastModifiedBy>
  <cp:revision>12</cp:revision>
  <dcterms:created xsi:type="dcterms:W3CDTF">2023-10-23T16:27:00Z</dcterms:created>
  <dcterms:modified xsi:type="dcterms:W3CDTF">2023-11-06T06:08:00Z</dcterms:modified>
</cp:coreProperties>
</file>